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ЦЕНТР РАЗВИТИЯ РЕБЕНКА - ДЕТСКИЙ САД №26 «СОЛНЫШКО» Г.СВЕТЛОГРАД</w:t>
      </w: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eastAsiaTheme="minorHAnsi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Консультирование родителей</w:t>
      </w: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(законных представителей)</w:t>
      </w: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EC549D" w:rsidRP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EC549D" w:rsidRPr="00524A1C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</w:pPr>
      <w:r w:rsidRPr="00524A1C"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  <w:t>«Упражнения и игры для развития внимания, мышления, памяти»</w:t>
      </w:r>
    </w:p>
    <w:p w:rsidR="00EC549D" w:rsidRPr="00524A1C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воспитатель: </w:t>
      </w:r>
      <w:r>
        <w:rPr>
          <w:rFonts w:ascii="Times New Roman" w:hAnsi="Times New Roman"/>
          <w:sz w:val="28"/>
          <w:szCs w:val="28"/>
        </w:rPr>
        <w:br/>
        <w:t>Перепелятникова Т.Н.</w:t>
      </w: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/>
      </w: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32"/>
          <w:szCs w:val="32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b/>
          <w:color w:val="00B0F0"/>
          <w:sz w:val="32"/>
          <w:szCs w:val="32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EC549D" w:rsidRDefault="00EC549D" w:rsidP="005B3A0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color w:val="002060"/>
          <w:sz w:val="28"/>
        </w:rPr>
        <w:lastRenderedPageBreak/>
        <w:t>Игры для развития внимания и памяти детей</w:t>
      </w: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color w:val="002060"/>
          <w:sz w:val="28"/>
        </w:rPr>
        <w:t>младшего и среднего дошкольного возраста</w:t>
      </w: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bCs/>
          <w:color w:val="002060"/>
          <w:sz w:val="28"/>
        </w:rPr>
        <w:t>Игра «Найди заданный предмет на картинке»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Цель: развивать объем, концентрацию и устойчивость зрительного внимания.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Условия. Ребенку предлагается внимательно рассмотреть красочную картинку и найти предмет заданный взрослым.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Примечание. Чем больше предметов на картинке и чем они меньше, тем сложнее задание. Обратите внимание: чем дольше ребенок способен рассматривать картинку, отыскивая заданные предметы, тем выше устойчивость его внимания, а чем быстрее он отыскивает нужные предметы на картинке, тем выше концентрация его внимания. Если ребенок не находит предметы, расположенные на периферии, значит, объем его внимания незначителен.</w:t>
      </w: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color w:val="002060"/>
          <w:sz w:val="28"/>
        </w:rPr>
        <w:t>Игра «Найди такой же»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Цель: развивать концентрацию, объем и устойчивость зрительного внимания.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Условия. Для игры требуются одинаковые наборы предметных картинок по числу игроков. Взрослый помогает детям разложить все картинки перед собой, после чего показывает одну картинку из своего набора и предлагает найти такую же. Если ребенок нашел и показал правильно, игра продолжается.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Примечание. Начинать можно с трех картинок, постепенно увеличивая их количество.</w:t>
      </w: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color w:val="002060"/>
          <w:sz w:val="28"/>
        </w:rPr>
        <w:t>Игра «Найди игрушку»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Цель: развивать концентрацию внимания.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Условия. Игрушку прячут на глазах у ребенка под одну из двух коробок. Затем несколько раз меняют местами коробки, передвигают их по столу. Дошкольник должен постараться запомнить коробку, под которой спрятана игрушка, и следить за всеми ее перемещениями. Если ребенок правильно указывает коробку с игрушкой, он победил.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Примечание. Если ребенок во время занятия всегда находит игрушку, значит, он действительно научился концентрировать внимание, и вероятность случайного угадывания мала. Можно увеличивать скорость перемещения коробки или постепенно увеличивать их количество до четырех.</w:t>
      </w: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color w:val="002060"/>
          <w:sz w:val="28"/>
        </w:rPr>
        <w:t>Игра «Соберись на прогулку»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Цель: развивать внимание детей.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Условия.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1-й вариант. Взрослый предлагает ребенку «собраться на прогулку». Называются предметы одежды в случайном порядке, а ребенок должен быстро показать, на что данный предмет надевают. Например: взрослый называет «шапка» - ребенок дотрагивается до головы. Предварительно взрослый называет предметы одежды и показывает нужную часть тела, давая образец выполнения игры дошкольнику. Если ребенок быстро и правильно показал, он считается одетым.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 xml:space="preserve">2-й вариант. Взрослый </w:t>
      </w:r>
      <w:proofErr w:type="gramStart"/>
      <w:r w:rsidRPr="005B3A00">
        <w:rPr>
          <w:rFonts w:ascii="Times New Roman" w:hAnsi="Times New Roman"/>
          <w:color w:val="000000"/>
          <w:sz w:val="28"/>
          <w:szCs w:val="28"/>
        </w:rPr>
        <w:t>выполняет роль</w:t>
      </w:r>
      <w:proofErr w:type="gramEnd"/>
      <w:r w:rsidRPr="005B3A00">
        <w:rPr>
          <w:rFonts w:ascii="Times New Roman" w:hAnsi="Times New Roman"/>
          <w:color w:val="000000"/>
          <w:sz w:val="28"/>
          <w:szCs w:val="28"/>
        </w:rPr>
        <w:t xml:space="preserve"> водящего и предупреждает ребенка о том, что будет путать его, называя предметы одежды и показывая не соответствующие им части тела. Ребенок должен сосредоточить внимание не на движениях взрослого, а на его словах. Если ребенок запутался, начал повторять движения за взрослым, не обращая внимания на слова, то он считается проигравшим.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lastRenderedPageBreak/>
        <w:t xml:space="preserve">3-й вариант. Взрослый называет и одновременно показывает части тела, а ребенок </w:t>
      </w:r>
      <w:proofErr w:type="gramStart"/>
      <w:r w:rsidRPr="005B3A00">
        <w:rPr>
          <w:rFonts w:ascii="Times New Roman" w:hAnsi="Times New Roman"/>
          <w:color w:val="000000"/>
          <w:sz w:val="28"/>
          <w:szCs w:val="28"/>
        </w:rPr>
        <w:t>должен</w:t>
      </w:r>
      <w:proofErr w:type="gramEnd"/>
      <w:r w:rsidRPr="005B3A00">
        <w:rPr>
          <w:rFonts w:ascii="Times New Roman" w:hAnsi="Times New Roman"/>
          <w:color w:val="000000"/>
          <w:sz w:val="28"/>
          <w:szCs w:val="28"/>
        </w:rPr>
        <w:t xml:space="preserve"> быстр назвать одежду, которую надевают на эту часть тела.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Примечание. Можно увеличивать темп игры; играть и с одним ребенком, и одновременно с несколькими детьми.</w:t>
      </w: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color w:val="002060"/>
          <w:sz w:val="28"/>
        </w:rPr>
        <w:t>Игра «Найди отличия»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Цель: развивать зрительное внимание (его концентрацию, устойчивость).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Условия. Необходимо подготовить две пары картинок, содержащих по 10-15 различий. Ребенка просят рассмотреть и сравнить картинки в предложенной паре и назвать все их различия.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Примечание. Каждое найденное отличие можно отмечать откладыванием счетной палочки (это потребует от ребенка дополнительного умения распределять внимание, а кроме того, усиливает мотивацию достижения цели задания).</w:t>
      </w: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color w:val="002060"/>
          <w:sz w:val="28"/>
        </w:rPr>
        <w:t>Упражнение «Карандаши»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Цель: развивать концентрацию внимания.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 xml:space="preserve">Условия. В упражнении участвуют </w:t>
      </w:r>
      <w:proofErr w:type="gramStart"/>
      <w:r w:rsidRPr="005B3A00">
        <w:rPr>
          <w:rFonts w:ascii="Times New Roman" w:hAnsi="Times New Roman"/>
          <w:color w:val="000000"/>
          <w:sz w:val="28"/>
          <w:szCs w:val="28"/>
        </w:rPr>
        <w:t>два и более дошкольников</w:t>
      </w:r>
      <w:proofErr w:type="gramEnd"/>
      <w:r w:rsidRPr="005B3A00">
        <w:rPr>
          <w:rFonts w:ascii="Times New Roman" w:hAnsi="Times New Roman"/>
          <w:color w:val="000000"/>
          <w:sz w:val="28"/>
          <w:szCs w:val="28"/>
        </w:rPr>
        <w:t>. Они стоят в кругу. Исходное положение каждой держать руки согнутыми в локтях перед грудью на ширине плеч, в правой руке карандаш или фломастер, причем держать карандаш надо так, чтобы в кулаке был зажат его кончик, а большая часть возвышалась над кулаком. Упражнение выполняется на четыре счета: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 xml:space="preserve">1) передать карандаш из правой руки в </w:t>
      </w:r>
      <w:proofErr w:type="gramStart"/>
      <w:r w:rsidRPr="005B3A00">
        <w:rPr>
          <w:rFonts w:ascii="Times New Roman" w:hAnsi="Times New Roman"/>
          <w:color w:val="000000"/>
          <w:sz w:val="28"/>
          <w:szCs w:val="28"/>
        </w:rPr>
        <w:t>левую</w:t>
      </w:r>
      <w:proofErr w:type="gramEnd"/>
      <w:r w:rsidRPr="005B3A00">
        <w:rPr>
          <w:rFonts w:ascii="Times New Roman" w:hAnsi="Times New Roman"/>
          <w:color w:val="000000"/>
          <w:sz w:val="28"/>
          <w:szCs w:val="28"/>
        </w:rPr>
        <w:t>;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 xml:space="preserve">2) передать карандаш из левой руки в </w:t>
      </w:r>
      <w:proofErr w:type="gramStart"/>
      <w:r w:rsidRPr="005B3A00">
        <w:rPr>
          <w:rFonts w:ascii="Times New Roman" w:hAnsi="Times New Roman"/>
          <w:color w:val="000000"/>
          <w:sz w:val="28"/>
          <w:szCs w:val="28"/>
        </w:rPr>
        <w:t>правую</w:t>
      </w:r>
      <w:proofErr w:type="gramEnd"/>
      <w:r w:rsidRPr="005B3A00">
        <w:rPr>
          <w:rFonts w:ascii="Times New Roman" w:hAnsi="Times New Roman"/>
          <w:color w:val="000000"/>
          <w:sz w:val="28"/>
          <w:szCs w:val="28"/>
        </w:rPr>
        <w:t>;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3) снова передать карандаш в левую руку;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4) развести руки в стороны (руки соседей оказываются соприкасающимися друг с другом). Правой рукой взять карандаш соседа справа, а левой рукой отдать свой карандаш соседу слева. Таким образом, каждый карандаш будет перемещаться по кругу, переходя от одного игрока к другому.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Далее упражнение продолжается до тех пор, пока у каждого игрока не окажется свой карандаш. Взрослый считает вслух, сначала медленно, затем ускоряет темп. Если ребенок был не внимателен и не мог действовать в заданном темпе или допустил ошибку, ему не удается действовать слаженно и передать карандаш. В этом случае он считается проигравшим. Упражнение останавливают и начинают заново.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 xml:space="preserve">Примечание. При выполнении упражнения детям в паре следует располагаться друг против друга и на последний счет не разводить руки в стороны, а вытягивать </w:t>
      </w:r>
      <w:proofErr w:type="gramStart"/>
      <w:r w:rsidR="00524A1C" w:rsidRPr="005B3A0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524A1C" w:rsidRPr="005B3A00">
        <w:rPr>
          <w:rFonts w:ascii="Times New Roman" w:hAnsi="Times New Roman"/>
          <w:color w:val="000000"/>
          <w:sz w:val="28"/>
          <w:szCs w:val="28"/>
        </w:rPr>
        <w:t xml:space="preserve"> перед, к своему партнеру. Это игровое упражнение максимально быстро помогает неусидчивым детям концентрировать внимание, учит действовать слаженно, сообща. Удобно использовать данное упражнение в начале занятия.</w:t>
      </w: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color w:val="002060"/>
          <w:sz w:val="28"/>
        </w:rPr>
        <w:t>Упражнение «Найди и вычеркни»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Цель: развивать устойчивость зрительного внимания.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Условия. Ребенку дается небольшой текст (газетный, журнальный) и предлагается, просматривать каждую строчку, зачеркнуть какую-либо букву (например, «А»). Фиксируется время и количество ошибок.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 xml:space="preserve">Для тренировки распределения и переключения внимания инструкцию можно изменить. Например: </w:t>
      </w:r>
      <w:proofErr w:type="gramStart"/>
      <w:r w:rsidRPr="005B3A00">
        <w:rPr>
          <w:rFonts w:ascii="Times New Roman" w:hAnsi="Times New Roman"/>
          <w:color w:val="000000"/>
          <w:sz w:val="28"/>
          <w:szCs w:val="28"/>
        </w:rPr>
        <w:t>«В каждой строчке зачеркни букву «а», а букву «б» подчеркни»; «Зачеркни букву «а», если перед ней стоит буква «</w:t>
      </w:r>
      <w:proofErr w:type="spellStart"/>
      <w:r w:rsidRPr="005B3A00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5B3A00">
        <w:rPr>
          <w:rFonts w:ascii="Times New Roman" w:hAnsi="Times New Roman"/>
          <w:color w:val="000000"/>
          <w:sz w:val="28"/>
          <w:szCs w:val="28"/>
        </w:rPr>
        <w:t xml:space="preserve">», и </w:t>
      </w:r>
      <w:r w:rsidRPr="005B3A00">
        <w:rPr>
          <w:rFonts w:ascii="Times New Roman" w:hAnsi="Times New Roman"/>
          <w:color w:val="000000"/>
          <w:sz w:val="28"/>
          <w:szCs w:val="28"/>
        </w:rPr>
        <w:lastRenderedPageBreak/>
        <w:t>подчеркни букву «а», если перед ней стоит буква «л»».</w:t>
      </w:r>
      <w:proofErr w:type="gramEnd"/>
      <w:r w:rsidRPr="005B3A00">
        <w:rPr>
          <w:rFonts w:ascii="Times New Roman" w:hAnsi="Times New Roman"/>
          <w:color w:val="000000"/>
          <w:sz w:val="28"/>
          <w:szCs w:val="28"/>
        </w:rPr>
        <w:t xml:space="preserve"> Фиксируется время и ошибки.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Примечание. Результаты ежедневно следует отмечать на графике. Необходимо проанализировать, как изменяется результативность. Если взрослый все делал правильно, то должно быть улучшение результатов. Нужно ознакомить с ними ребенка, порадоваться вместе с ним.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Это развивающее упражнение следует проводить в соревновательной форме.</w:t>
      </w: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color w:val="002060"/>
          <w:sz w:val="28"/>
        </w:rPr>
        <w:t>Игра «Что пропало?»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Цель: развивать зрительное запоминание.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Условия. Перед ребенком выкладывается от трех до пяти игрушек. Взрослый объясняет, что игрушкам скучно, они хотят поиграть в прятки. Ребенку предлагается рассмотреть и назвать каждую игрушку. По команде взрослого он закрывает глаза или отворачивается, а взрослый прячет одну из игрушек. Открыв глаза, ребенок должен назвать, какая игрушка пропала.</w:t>
      </w:r>
    </w:p>
    <w:p w:rsidR="00524A1C" w:rsidRPr="00131153" w:rsidRDefault="00524A1C" w:rsidP="00524A1C">
      <w:pPr>
        <w:shd w:val="clear" w:color="auto" w:fill="FFFFFF"/>
        <w:spacing w:after="0" w:line="240" w:lineRule="auto"/>
        <w:jc w:val="center"/>
        <w:rPr>
          <w:rFonts w:cs="Calibri"/>
          <w:b/>
          <w:color w:val="002060"/>
        </w:rPr>
      </w:pPr>
      <w:r w:rsidRPr="00131153">
        <w:rPr>
          <w:rFonts w:ascii="Times New Roman" w:hAnsi="Times New Roman"/>
          <w:b/>
          <w:color w:val="002060"/>
          <w:sz w:val="28"/>
        </w:rPr>
        <w:t>Игра «Кто за кем?»</w:t>
      </w:r>
    </w:p>
    <w:p w:rsidR="00524A1C" w:rsidRPr="005B3A00" w:rsidRDefault="00DF4A08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4A1C" w:rsidRPr="005B3A00">
        <w:rPr>
          <w:rFonts w:ascii="Times New Roman" w:hAnsi="Times New Roman"/>
          <w:color w:val="000000"/>
          <w:sz w:val="28"/>
          <w:szCs w:val="28"/>
        </w:rPr>
        <w:t>Цель: развивать зрительную память.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Условия. В этой игре детям необходимо угадать, что изменилось. Взрослый раскладывает за ширмой от трех до пяти игрушек. Затем отодвигает ширму и предлагает детям запомнить порядок расположения игрушек. Меняет игрушки местами (сначала одну, затем две, три). Дети должны отгадать, что изменилось, и восстановить прежний порядок расположения игрушек.</w:t>
      </w:r>
    </w:p>
    <w:p w:rsidR="00524A1C" w:rsidRPr="005B3A00" w:rsidRDefault="00524A1C" w:rsidP="00524A1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Примечание. Усложнение игры – постепенное увеличение числа игрушек, которые меняются местами.</w:t>
      </w:r>
    </w:p>
    <w:p w:rsidR="00524A1C" w:rsidRPr="005B3A00" w:rsidRDefault="00524A1C" w:rsidP="00524A1C">
      <w:pPr>
        <w:shd w:val="clear" w:color="auto" w:fill="FFFFFF"/>
        <w:spacing w:line="240" w:lineRule="auto"/>
        <w:jc w:val="both"/>
        <w:rPr>
          <w:rFonts w:cs="Calibri"/>
          <w:color w:val="000000"/>
        </w:rPr>
      </w:pPr>
      <w:r w:rsidRPr="005B3A00">
        <w:rPr>
          <w:rFonts w:ascii="Times New Roman" w:hAnsi="Times New Roman"/>
          <w:color w:val="000000"/>
          <w:sz w:val="28"/>
          <w:szCs w:val="28"/>
        </w:rPr>
        <w:t> </w:t>
      </w:r>
    </w:p>
    <w:p w:rsidR="00524A1C" w:rsidRDefault="00524A1C" w:rsidP="00524A1C">
      <w:pPr>
        <w:jc w:val="both"/>
      </w:pPr>
    </w:p>
    <w:p w:rsidR="00524A1C" w:rsidRPr="005B3A00" w:rsidRDefault="00524A1C" w:rsidP="005B3A00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</w:p>
    <w:p w:rsidR="005B3A00" w:rsidRPr="005B3A00" w:rsidRDefault="005B3A00" w:rsidP="00131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3A00" w:rsidRPr="005B3A00" w:rsidSect="005B3A00">
      <w:pgSz w:w="11906" w:h="16838"/>
      <w:pgMar w:top="1134" w:right="850" w:bottom="1134" w:left="993" w:header="708" w:footer="708" w:gutter="0"/>
      <w:pgBorders w:offsetFrom="page">
        <w:top w:val="thinThickMediumGap" w:sz="24" w:space="24" w:color="215868" w:themeColor="accent5" w:themeShade="80"/>
        <w:left w:val="thinThickMediumGap" w:sz="24" w:space="24" w:color="215868" w:themeColor="accent5" w:themeShade="80"/>
        <w:bottom w:val="thickThinMediumGap" w:sz="24" w:space="24" w:color="215868" w:themeColor="accent5" w:themeShade="80"/>
        <w:right w:val="thickThinMedium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877"/>
    <w:multiLevelType w:val="multilevel"/>
    <w:tmpl w:val="16BA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1702D"/>
    <w:multiLevelType w:val="multilevel"/>
    <w:tmpl w:val="C262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C549D"/>
    <w:rsid w:val="000F6285"/>
    <w:rsid w:val="00131153"/>
    <w:rsid w:val="001641AE"/>
    <w:rsid w:val="00280EF9"/>
    <w:rsid w:val="00524A1C"/>
    <w:rsid w:val="005B3A00"/>
    <w:rsid w:val="006B446B"/>
    <w:rsid w:val="007471ED"/>
    <w:rsid w:val="00AC4631"/>
    <w:rsid w:val="00C15ABF"/>
    <w:rsid w:val="00C9149B"/>
    <w:rsid w:val="00DF4A08"/>
    <w:rsid w:val="00E75540"/>
    <w:rsid w:val="00EC549D"/>
    <w:rsid w:val="00F072E5"/>
    <w:rsid w:val="00F3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9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3A0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5B3A00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3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A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5B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5B3A00"/>
  </w:style>
  <w:style w:type="paragraph" w:customStyle="1" w:styleId="c0">
    <w:name w:val="c0"/>
    <w:basedOn w:val="a"/>
    <w:rsid w:val="005B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5B3A00"/>
  </w:style>
  <w:style w:type="character" w:customStyle="1" w:styleId="c4">
    <w:name w:val="c4"/>
    <w:basedOn w:val="a0"/>
    <w:rsid w:val="005B3A00"/>
  </w:style>
  <w:style w:type="character" w:customStyle="1" w:styleId="c2">
    <w:name w:val="c2"/>
    <w:basedOn w:val="a0"/>
    <w:rsid w:val="005B3A00"/>
  </w:style>
  <w:style w:type="character" w:customStyle="1" w:styleId="c8">
    <w:name w:val="c8"/>
    <w:basedOn w:val="a0"/>
    <w:rsid w:val="005B3A00"/>
  </w:style>
  <w:style w:type="character" w:customStyle="1" w:styleId="c3">
    <w:name w:val="c3"/>
    <w:basedOn w:val="a0"/>
    <w:rsid w:val="005B3A00"/>
  </w:style>
  <w:style w:type="character" w:customStyle="1" w:styleId="c16">
    <w:name w:val="c16"/>
    <w:basedOn w:val="a0"/>
    <w:rsid w:val="005B3A00"/>
  </w:style>
  <w:style w:type="character" w:customStyle="1" w:styleId="c13">
    <w:name w:val="c13"/>
    <w:basedOn w:val="a0"/>
    <w:rsid w:val="005B3A00"/>
  </w:style>
  <w:style w:type="character" w:customStyle="1" w:styleId="c9">
    <w:name w:val="c9"/>
    <w:basedOn w:val="a0"/>
    <w:rsid w:val="005B3A00"/>
  </w:style>
  <w:style w:type="character" w:styleId="a4">
    <w:name w:val="Hyperlink"/>
    <w:basedOn w:val="a0"/>
    <w:uiPriority w:val="99"/>
    <w:semiHidden/>
    <w:unhideWhenUsed/>
    <w:rsid w:val="005B3A00"/>
    <w:rPr>
      <w:color w:val="0000FF"/>
      <w:u w:val="single"/>
    </w:rPr>
  </w:style>
  <w:style w:type="paragraph" w:customStyle="1" w:styleId="search-excerpt">
    <w:name w:val="search-excerpt"/>
    <w:basedOn w:val="a"/>
    <w:rsid w:val="005B3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5B3A0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3A0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3A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3A0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B3A0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163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594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93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15663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9777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13655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15862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7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528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9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1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87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29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72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598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10926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6988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  <w:div w:id="18511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7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CCADE-E04F-472B-8D94-D84AADAD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Перепелятникова</dc:creator>
  <cp:lastModifiedBy>1</cp:lastModifiedBy>
  <cp:revision>11</cp:revision>
  <dcterms:created xsi:type="dcterms:W3CDTF">2024-11-07T05:03:00Z</dcterms:created>
  <dcterms:modified xsi:type="dcterms:W3CDTF">2024-11-08T11:22:00Z</dcterms:modified>
</cp:coreProperties>
</file>